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6B" w:rsidRPr="00781CD7" w:rsidRDefault="00212A6B" w:rsidP="00B126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D7">
        <w:rPr>
          <w:rFonts w:ascii="Times New Roman" w:hAnsi="Times New Roman" w:cs="Times New Roman"/>
          <w:b/>
          <w:bCs/>
          <w:sz w:val="28"/>
          <w:szCs w:val="28"/>
        </w:rPr>
        <w:t>Вопросы декларационной кампании</w:t>
      </w:r>
    </w:p>
    <w:p w:rsidR="00212A6B" w:rsidRPr="000D63AE" w:rsidRDefault="00212A6B" w:rsidP="0021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A6B" w:rsidRDefault="00B12657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2A6B" w:rsidRPr="000D63AE">
        <w:rPr>
          <w:rFonts w:ascii="Times New Roman" w:hAnsi="Times New Roman" w:cs="Times New Roman"/>
          <w:b/>
          <w:sz w:val="28"/>
          <w:szCs w:val="28"/>
        </w:rPr>
        <w:t>Какие категории налогоплательщиков в этом году обязаны задекларировать свой доход</w:t>
      </w:r>
      <w:r w:rsidR="00212A6B" w:rsidRPr="00781CD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>- Это индивидуальные предприниматели, нотариусы, адвокаты и другие лица, занимающиеся частной практикой, граждане, получившие доход от продажи имущества, находившегося в их собственности менее 3-х лет в отношении недвижимого имущества, приобретенного в собственность до 01.01.2016 и 5 лет – в отношении недвижимого имущества, приобретенного в собственность после 01.01.2016, обладатели выигрышей и призов, лица, оказывающие платные услуги в качестве репетитора, няни, домработницы, сиделки и др., а также получившие доход от продажи акций или иных ценных бумаг. Декларации должны представить и те, кто получил доходы в денежной и натуральной формах в порядке дарения, за исключением случаев, когда даритель и одаряемый являются членами семьи или близкими родственниками. Полный перечень тех, кто должен отчитаться о своих доходах, приведен в статьях 227 и 228 Налогового кодекса РФ.</w:t>
      </w:r>
    </w:p>
    <w:p w:rsidR="00212A6B" w:rsidRDefault="00B12657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2A6B" w:rsidRPr="000D63AE">
        <w:rPr>
          <w:rFonts w:ascii="Times New Roman" w:hAnsi="Times New Roman" w:cs="Times New Roman"/>
          <w:b/>
          <w:sz w:val="28"/>
          <w:szCs w:val="28"/>
        </w:rPr>
        <w:t>В какой срок предоставляется декларация?</w:t>
      </w:r>
      <w:r w:rsidR="00212A6B" w:rsidRPr="000D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>Срок представления декларации с учётом праздничных дней истекает 3 мая 2018 года, уплата налога - 16 июля 2018 года. Не советую ориентироваться на крайние сроки, чтобы случайно не пропустить их.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>На граждан, предоставляющих налоговую декларацию исключительно с целью получения налоговых вычетов (стандартных, социальных, имущественных), установленный срок подачи декларации не распространяется. Такие декларации можно предоставить в любое время в течение всего года.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>При этом налогоплательщик, заявивший в налоговой декларации за 2017 год как доходы, подлежащие декларированию, так и право на налоговые вычеты, обязан предоставить такую декларацию не позднее 3 мая 2018 года.</w:t>
      </w:r>
    </w:p>
    <w:p w:rsidR="00212A6B" w:rsidRPr="000D63AE" w:rsidRDefault="00B12657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2A6B" w:rsidRPr="000D63AE">
        <w:rPr>
          <w:rFonts w:ascii="Times New Roman" w:hAnsi="Times New Roman" w:cs="Times New Roman"/>
          <w:b/>
          <w:sz w:val="28"/>
          <w:szCs w:val="28"/>
        </w:rPr>
        <w:t>Как заполнить декларацию по форме 3-НДФЛ?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 xml:space="preserve">Самый удобный способ заполнить декларацию о доходах (форма 3-НДФЛ) - электронный сервис «Личный кабинет налогоплательщика для физических лиц» на сайте ФНС России (www.nalog.ru). Сервис предоставляет возможность переносить персональные сведения в декларацию в автоматическом режиме, самостоятельно рассчитать необходимые </w:t>
      </w:r>
      <w:r w:rsidRPr="000D63AE">
        <w:rPr>
          <w:rFonts w:ascii="Times New Roman" w:hAnsi="Times New Roman" w:cs="Times New Roman"/>
          <w:sz w:val="28"/>
          <w:szCs w:val="28"/>
        </w:rPr>
        <w:lastRenderedPageBreak/>
        <w:t>показатели, даёт подсказки, что позволяет избежать ошибок при заполнении отчёта. Ход и результаты проверки декларации также будут доступны в личном кабинете.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>Кроме того, заполнить налоговую декларацию можно, используя специальную компьютерную программу «Декларация 2017», получив её в налоговом органе либо скачав с сайта ФНС России www.nalog.ru (в разделе «Программное обеспечение»). Данная программа удобна тем, что не только упрощает процесс заполнения декларации, но и автоматически проверяет наличие необходимых реквизитов, обязательных к заполнению, а также формирует и выводит на печать на основании введённых данных только необходимые листы декларации. Конечно, можно заполнить декларацию и в инспекции, воспользовавшись гостевым компьютером.</w:t>
      </w:r>
      <w:bookmarkStart w:id="0" w:name="_GoBack"/>
      <w:bookmarkEnd w:id="0"/>
    </w:p>
    <w:p w:rsidR="00212A6B" w:rsidRDefault="00B12657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12A6B" w:rsidRPr="000D63AE">
        <w:rPr>
          <w:rFonts w:ascii="Times New Roman" w:hAnsi="Times New Roman" w:cs="Times New Roman"/>
          <w:b/>
          <w:sz w:val="28"/>
          <w:szCs w:val="28"/>
        </w:rPr>
        <w:t>Как подключиться к «Личному кабинету налогоплательщика для физических лиц»?</w:t>
      </w:r>
      <w:r w:rsidR="00212A6B" w:rsidRPr="000D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6B" w:rsidRPr="000D63AE" w:rsidRDefault="00212A6B" w:rsidP="00212A6B">
      <w:pPr>
        <w:jc w:val="both"/>
        <w:rPr>
          <w:rFonts w:ascii="Times New Roman" w:hAnsi="Times New Roman" w:cs="Times New Roman"/>
          <w:sz w:val="28"/>
          <w:szCs w:val="28"/>
        </w:rPr>
      </w:pPr>
      <w:r w:rsidRPr="000D63AE">
        <w:rPr>
          <w:rFonts w:ascii="Times New Roman" w:hAnsi="Times New Roman" w:cs="Times New Roman"/>
          <w:sz w:val="28"/>
          <w:szCs w:val="28"/>
        </w:rPr>
        <w:t xml:space="preserve">Для подключения к «Личному кабинету налогоплательщика для физических лиц» достаточно обратиться в любой налоговый орган или Многофункциональный центр предоставления государственных и муниципальных услуг, необходим только паспорт. Кроме того, авторизоваться в данном сервисе можно с помощью подтвержденной учетной записи на портале </w:t>
      </w:r>
      <w:proofErr w:type="spellStart"/>
      <w:r w:rsidRPr="000D63A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63AE">
        <w:rPr>
          <w:rFonts w:ascii="Times New Roman" w:hAnsi="Times New Roman" w:cs="Times New Roman"/>
          <w:sz w:val="28"/>
          <w:szCs w:val="28"/>
        </w:rPr>
        <w:t>.</w:t>
      </w:r>
    </w:p>
    <w:p w:rsidR="00262E3B" w:rsidRPr="00262E3B" w:rsidRDefault="00262E3B" w:rsidP="0026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E3B">
        <w:rPr>
          <w:rFonts w:ascii="Times New Roman" w:eastAsia="Calibri" w:hAnsi="Times New Roman" w:cs="Times New Roman"/>
          <w:b/>
          <w:bCs/>
          <w:sz w:val="28"/>
          <w:szCs w:val="28"/>
        </w:rPr>
        <w:t>Телефон горячей линии УФНС России по Тверской области:</w:t>
      </w:r>
    </w:p>
    <w:p w:rsidR="00262E3B" w:rsidRPr="00262E3B" w:rsidRDefault="00262E3B" w:rsidP="0026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2E3B" w:rsidRPr="00262E3B" w:rsidRDefault="00262E3B" w:rsidP="0026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E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8  (4822)   50-67-19</w:t>
      </w:r>
    </w:p>
    <w:p w:rsidR="00997741" w:rsidRDefault="00997741"/>
    <w:sectPr w:rsidR="009977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4E" w:rsidRDefault="00262E3B">
      <w:pPr>
        <w:spacing w:after="0" w:line="240" w:lineRule="auto"/>
      </w:pPr>
      <w:r>
        <w:separator/>
      </w:r>
    </w:p>
  </w:endnote>
  <w:endnote w:type="continuationSeparator" w:id="0">
    <w:p w:rsidR="0074404E" w:rsidRDefault="0026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4E" w:rsidRDefault="00262E3B">
      <w:pPr>
        <w:spacing w:after="0" w:line="240" w:lineRule="auto"/>
      </w:pPr>
      <w:r>
        <w:separator/>
      </w:r>
    </w:p>
  </w:footnote>
  <w:footnote w:type="continuationSeparator" w:id="0">
    <w:p w:rsidR="0074404E" w:rsidRDefault="0026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3" w:rsidRDefault="00781CD7">
    <w:pPr>
      <w:pStyle w:val="a3"/>
    </w:pPr>
  </w:p>
  <w:p w:rsidR="00365C83" w:rsidRDefault="00781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C7"/>
    <w:rsid w:val="00212A6B"/>
    <w:rsid w:val="00262E3B"/>
    <w:rsid w:val="0074404E"/>
    <w:rsid w:val="00781CD7"/>
    <w:rsid w:val="00997741"/>
    <w:rsid w:val="00B12657"/>
    <w:rsid w:val="00C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C366-7F28-49C6-A6E3-8275C197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6B"/>
  </w:style>
  <w:style w:type="paragraph" w:styleId="a5">
    <w:name w:val="footer"/>
    <w:basedOn w:val="a"/>
    <w:link w:val="a6"/>
    <w:uiPriority w:val="99"/>
    <w:unhideWhenUsed/>
    <w:rsid w:val="007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2018-03-15T11:45:00Z</dcterms:created>
  <dcterms:modified xsi:type="dcterms:W3CDTF">2018-03-15T12:43:00Z</dcterms:modified>
</cp:coreProperties>
</file>