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1C" w:rsidRPr="0002741D" w:rsidRDefault="001A381C" w:rsidP="001A381C">
      <w:pPr>
        <w:jc w:val="right"/>
      </w:pPr>
      <w:bookmarkStart w:id="0" w:name="_GoBack"/>
      <w:bookmarkEnd w:id="0"/>
      <w:r w:rsidRPr="0002741D">
        <w:t xml:space="preserve">Утверждено </w:t>
      </w:r>
    </w:p>
    <w:p w:rsidR="001A381C" w:rsidRPr="0002741D" w:rsidRDefault="001A381C" w:rsidP="001A381C">
      <w:pPr>
        <w:jc w:val="right"/>
      </w:pPr>
      <w:r w:rsidRPr="0002741D">
        <w:t xml:space="preserve">приказом Уполномоченного </w:t>
      </w:r>
    </w:p>
    <w:p w:rsidR="001A381C" w:rsidRPr="0002741D" w:rsidRDefault="001A381C" w:rsidP="001A381C">
      <w:pPr>
        <w:jc w:val="right"/>
      </w:pPr>
      <w:r w:rsidRPr="0002741D">
        <w:t>по правам человека в Тверской области</w:t>
      </w:r>
    </w:p>
    <w:p w:rsidR="001A381C" w:rsidRPr="0002741D" w:rsidRDefault="001A381C" w:rsidP="001A381C">
      <w:pPr>
        <w:jc w:val="right"/>
      </w:pPr>
      <w:r w:rsidRPr="0002741D">
        <w:t xml:space="preserve">                                                                          от 20.03.2017 № 12</w:t>
      </w:r>
    </w:p>
    <w:p w:rsidR="001A381C" w:rsidRPr="006457DE" w:rsidRDefault="001A381C" w:rsidP="001A381C">
      <w:pPr>
        <w:rPr>
          <w:b/>
        </w:rPr>
      </w:pPr>
    </w:p>
    <w:p w:rsidR="001A381C" w:rsidRPr="006457DE" w:rsidRDefault="001A381C" w:rsidP="001A381C">
      <w:pPr>
        <w:rPr>
          <w:b/>
          <w:sz w:val="28"/>
        </w:rPr>
      </w:pPr>
    </w:p>
    <w:p w:rsidR="001A381C" w:rsidRDefault="001A381C" w:rsidP="001A381C">
      <w:pPr>
        <w:rPr>
          <w:b/>
          <w:sz w:val="28"/>
        </w:rPr>
      </w:pPr>
    </w:p>
    <w:p w:rsidR="0002741D" w:rsidRDefault="0002741D" w:rsidP="001A381C">
      <w:pPr>
        <w:rPr>
          <w:b/>
          <w:sz w:val="28"/>
        </w:rPr>
      </w:pPr>
    </w:p>
    <w:p w:rsidR="0002741D" w:rsidRPr="006457DE" w:rsidRDefault="0002741D" w:rsidP="001A381C">
      <w:pPr>
        <w:rPr>
          <w:b/>
          <w:sz w:val="28"/>
        </w:rPr>
      </w:pPr>
    </w:p>
    <w:p w:rsidR="001A381C" w:rsidRPr="006457DE" w:rsidRDefault="001A381C" w:rsidP="001A381C">
      <w:pPr>
        <w:jc w:val="center"/>
        <w:rPr>
          <w:b/>
          <w:sz w:val="28"/>
        </w:rPr>
      </w:pPr>
      <w:r w:rsidRPr="006457DE">
        <w:rPr>
          <w:b/>
          <w:sz w:val="28"/>
        </w:rPr>
        <w:t>ПОЛОЖЕНИЕ</w:t>
      </w:r>
    </w:p>
    <w:p w:rsidR="001A381C" w:rsidRPr="006457DE" w:rsidRDefault="001A381C" w:rsidP="001A381C">
      <w:pPr>
        <w:jc w:val="center"/>
        <w:rPr>
          <w:b/>
          <w:sz w:val="28"/>
        </w:rPr>
      </w:pPr>
    </w:p>
    <w:p w:rsidR="001A381C" w:rsidRPr="006457DE" w:rsidRDefault="001A381C" w:rsidP="001A381C">
      <w:pPr>
        <w:jc w:val="center"/>
        <w:rPr>
          <w:b/>
          <w:sz w:val="28"/>
        </w:rPr>
      </w:pPr>
      <w:r>
        <w:rPr>
          <w:b/>
          <w:sz w:val="28"/>
        </w:rPr>
        <w:t>о</w:t>
      </w:r>
      <w:r w:rsidRPr="006457DE">
        <w:rPr>
          <w:b/>
          <w:sz w:val="28"/>
        </w:rPr>
        <w:t>б Экспертном совете при Уполномоченном по правам человека</w:t>
      </w:r>
    </w:p>
    <w:p w:rsidR="001A381C" w:rsidRPr="006457DE" w:rsidRDefault="001A381C" w:rsidP="001A381C">
      <w:pPr>
        <w:jc w:val="center"/>
        <w:rPr>
          <w:b/>
          <w:sz w:val="28"/>
        </w:rPr>
      </w:pPr>
      <w:r w:rsidRPr="006457DE">
        <w:rPr>
          <w:b/>
          <w:sz w:val="28"/>
        </w:rPr>
        <w:t>в Тверской области</w:t>
      </w:r>
    </w:p>
    <w:p w:rsidR="001A381C" w:rsidRPr="006457DE" w:rsidRDefault="001A381C" w:rsidP="001A381C">
      <w:pPr>
        <w:rPr>
          <w:b/>
          <w:sz w:val="28"/>
        </w:rPr>
      </w:pPr>
    </w:p>
    <w:p w:rsidR="001A381C" w:rsidRPr="006457DE" w:rsidRDefault="001A381C" w:rsidP="001A381C">
      <w:pPr>
        <w:jc w:val="center"/>
        <w:rPr>
          <w:sz w:val="28"/>
        </w:rPr>
      </w:pPr>
      <w:r w:rsidRPr="006457DE">
        <w:rPr>
          <w:sz w:val="28"/>
        </w:rPr>
        <w:t>1.</w:t>
      </w:r>
      <w:r w:rsidRPr="006457DE">
        <w:rPr>
          <w:sz w:val="28"/>
        </w:rPr>
        <w:tab/>
        <w:t>ОБЩИЕ ПОЛОЖЕНИЯ</w:t>
      </w:r>
    </w:p>
    <w:p w:rsidR="001A381C" w:rsidRPr="006457DE" w:rsidRDefault="001A381C" w:rsidP="001A381C">
      <w:pPr>
        <w:jc w:val="both"/>
        <w:rPr>
          <w:sz w:val="28"/>
        </w:rPr>
      </w:pPr>
    </w:p>
    <w:p w:rsidR="001A381C" w:rsidRPr="006457DE" w:rsidRDefault="001A381C" w:rsidP="001A381C">
      <w:pPr>
        <w:ind w:firstLine="426"/>
        <w:jc w:val="both"/>
        <w:rPr>
          <w:sz w:val="28"/>
        </w:rPr>
      </w:pPr>
      <w:r w:rsidRPr="006457DE">
        <w:rPr>
          <w:sz w:val="28"/>
        </w:rPr>
        <w:t xml:space="preserve"> 1.1. Экспертный совет при Уполномоченном по правам человека в Тверской области создается в соответствии со ст. 23 закона Тверской области от 06.06.2012 № 36-ЗО «Об Уполномоченном по правам человека в Тверской области и Уполномоченном по правам ребенка в Тверской области» (далее – закон Тверской области № 36-ЗО). </w:t>
      </w:r>
    </w:p>
    <w:p w:rsidR="001A381C" w:rsidRPr="006457DE" w:rsidRDefault="001A381C" w:rsidP="001A381C">
      <w:pPr>
        <w:ind w:firstLine="426"/>
        <w:jc w:val="both"/>
        <w:rPr>
          <w:sz w:val="28"/>
        </w:rPr>
      </w:pPr>
      <w:r w:rsidRPr="006457DE">
        <w:rPr>
          <w:sz w:val="28"/>
        </w:rPr>
        <w:t>1.2. Экспертный совет является консультативно-совещательным органом при Уполномоченном по правам человека в Тверской области (далее – Уполномоченный) осуществляет свою деятельность на общественных началах и не обладает правами юридического лица.</w:t>
      </w:r>
    </w:p>
    <w:p w:rsidR="001A381C" w:rsidRPr="006457DE" w:rsidRDefault="001A381C" w:rsidP="001A381C">
      <w:pPr>
        <w:ind w:firstLine="426"/>
        <w:jc w:val="both"/>
        <w:rPr>
          <w:sz w:val="28"/>
        </w:rPr>
      </w:pPr>
      <w:r w:rsidRPr="006457DE">
        <w:rPr>
          <w:sz w:val="28"/>
        </w:rPr>
        <w:t>1.3. Экспертный совет создается на время полномочий Уполномоченного.</w:t>
      </w:r>
    </w:p>
    <w:p w:rsidR="001A381C" w:rsidRPr="006457DE" w:rsidRDefault="001A381C" w:rsidP="001A381C">
      <w:pPr>
        <w:ind w:firstLine="426"/>
        <w:jc w:val="both"/>
        <w:rPr>
          <w:sz w:val="28"/>
        </w:rPr>
      </w:pPr>
      <w:r w:rsidRPr="006457DE">
        <w:rPr>
          <w:sz w:val="28"/>
        </w:rPr>
        <w:t>1.4. Положение об Экспертном совете и его состав утверждаются приказом Уполномоченного.</w:t>
      </w:r>
    </w:p>
    <w:p w:rsidR="001A381C" w:rsidRPr="006457DE" w:rsidRDefault="001A381C" w:rsidP="001A381C">
      <w:pPr>
        <w:ind w:firstLine="426"/>
        <w:jc w:val="both"/>
        <w:rPr>
          <w:sz w:val="28"/>
        </w:rPr>
      </w:pPr>
      <w:r w:rsidRPr="006457DE">
        <w:rPr>
          <w:sz w:val="28"/>
        </w:rPr>
        <w:t>1.5. Решения, приятые на заседаниях Экспертного совета, носят рекомендательный характер.</w:t>
      </w:r>
    </w:p>
    <w:p w:rsidR="001A381C" w:rsidRPr="006457DE" w:rsidRDefault="001A381C" w:rsidP="001A381C">
      <w:pPr>
        <w:ind w:firstLine="426"/>
        <w:jc w:val="both"/>
        <w:rPr>
          <w:sz w:val="28"/>
        </w:rPr>
      </w:pPr>
      <w:r w:rsidRPr="006457DE">
        <w:rPr>
          <w:sz w:val="28"/>
        </w:rPr>
        <w:t>1.6. Деятельность Экспертного совета осуществляется в соответствии с Конституцией Российской Федерации, федеральными конституционными законами, федеральными законами, иными законами и нормативными правовыми актами Российской Федерации, Уставом Тверской области, законом Тверской области № 36-ЗО, иными законами и нормативными правовыми актами Тверской области, а также настоящим Положением.</w:t>
      </w:r>
    </w:p>
    <w:p w:rsidR="001A381C" w:rsidRPr="006457DE" w:rsidRDefault="001A381C" w:rsidP="001A381C">
      <w:pPr>
        <w:ind w:firstLine="426"/>
        <w:jc w:val="both"/>
        <w:rPr>
          <w:sz w:val="28"/>
        </w:rPr>
      </w:pPr>
    </w:p>
    <w:p w:rsidR="001A381C" w:rsidRPr="006457DE" w:rsidRDefault="001A381C" w:rsidP="001A381C">
      <w:pPr>
        <w:jc w:val="center"/>
        <w:rPr>
          <w:sz w:val="28"/>
        </w:rPr>
      </w:pPr>
      <w:r w:rsidRPr="006457DE">
        <w:rPr>
          <w:sz w:val="28"/>
        </w:rPr>
        <w:t>2.</w:t>
      </w:r>
      <w:r w:rsidRPr="006457DE">
        <w:rPr>
          <w:sz w:val="28"/>
        </w:rPr>
        <w:tab/>
        <w:t>ОСНОВНЫЕ ЦЕЛИ И ЗАДАЧИ ЭКСПЕРТНОГО СОВЕТА</w:t>
      </w:r>
    </w:p>
    <w:p w:rsidR="001A381C" w:rsidRPr="006457DE" w:rsidRDefault="001A381C" w:rsidP="001A381C">
      <w:pPr>
        <w:jc w:val="both"/>
        <w:rPr>
          <w:sz w:val="28"/>
        </w:rPr>
      </w:pPr>
    </w:p>
    <w:p w:rsidR="001A381C" w:rsidRPr="006457DE" w:rsidRDefault="001A381C" w:rsidP="001A381C">
      <w:pPr>
        <w:ind w:firstLine="567"/>
        <w:jc w:val="both"/>
        <w:rPr>
          <w:sz w:val="28"/>
        </w:rPr>
      </w:pPr>
      <w:r w:rsidRPr="006457DE">
        <w:rPr>
          <w:sz w:val="28"/>
        </w:rPr>
        <w:t xml:space="preserve">2.1. Экспертный совет создается в целях проведения экспертной и консультативной работы, научно-практического сопровождения деятельности Уполномоченного, содействия Уполномоченному в защите прав, свобод и законных интересах человека и гражданина, в том числе несовершеннолетнего, (далее – прав граждан) на территории Тверской области. </w:t>
      </w:r>
    </w:p>
    <w:p w:rsidR="001A381C" w:rsidRPr="006457DE" w:rsidRDefault="001A381C" w:rsidP="001A381C">
      <w:pPr>
        <w:ind w:firstLine="567"/>
        <w:jc w:val="both"/>
        <w:rPr>
          <w:sz w:val="28"/>
        </w:rPr>
      </w:pPr>
      <w:r w:rsidRPr="006457DE">
        <w:rPr>
          <w:sz w:val="28"/>
        </w:rPr>
        <w:lastRenderedPageBreak/>
        <w:t>2.2.     Основными задачами Экспертного совета являются:</w:t>
      </w:r>
    </w:p>
    <w:p w:rsidR="001A381C" w:rsidRPr="006457DE" w:rsidRDefault="001A381C" w:rsidP="001A381C">
      <w:pPr>
        <w:ind w:firstLine="567"/>
        <w:jc w:val="both"/>
        <w:rPr>
          <w:sz w:val="28"/>
        </w:rPr>
      </w:pPr>
      <w:r w:rsidRPr="006457DE">
        <w:rPr>
          <w:sz w:val="28"/>
        </w:rPr>
        <w:t>1)</w:t>
      </w:r>
      <w:r w:rsidRPr="006457DE">
        <w:rPr>
          <w:sz w:val="28"/>
        </w:rPr>
        <w:tab/>
        <w:t>Выработка рекомендаций по реализации основных направлений деятельности Уполномоченного.</w:t>
      </w:r>
    </w:p>
    <w:p w:rsidR="001A381C" w:rsidRPr="006457DE" w:rsidRDefault="001A381C" w:rsidP="001A381C">
      <w:pPr>
        <w:ind w:firstLine="567"/>
        <w:jc w:val="both"/>
        <w:rPr>
          <w:sz w:val="28"/>
        </w:rPr>
      </w:pPr>
      <w:r w:rsidRPr="006457DE">
        <w:rPr>
          <w:sz w:val="28"/>
        </w:rPr>
        <w:t>2)</w:t>
      </w:r>
      <w:r w:rsidRPr="006457DE">
        <w:rPr>
          <w:sz w:val="28"/>
        </w:rPr>
        <w:tab/>
        <w:t>Консультирование Уполномоченного по вопросам его компетенции.</w:t>
      </w:r>
    </w:p>
    <w:p w:rsidR="001A381C" w:rsidRPr="006457DE" w:rsidRDefault="001A381C" w:rsidP="001A381C">
      <w:pPr>
        <w:ind w:firstLine="567"/>
        <w:jc w:val="both"/>
        <w:rPr>
          <w:sz w:val="28"/>
        </w:rPr>
      </w:pPr>
      <w:r w:rsidRPr="006457DE">
        <w:rPr>
          <w:sz w:val="28"/>
        </w:rPr>
        <w:t>3)</w:t>
      </w:r>
      <w:r w:rsidRPr="006457DE">
        <w:rPr>
          <w:sz w:val="28"/>
        </w:rPr>
        <w:tab/>
        <w:t>Информирование Уполномоченного о положении дел в области соблюдения и защиты прав граждан.</w:t>
      </w:r>
    </w:p>
    <w:p w:rsidR="001A381C" w:rsidRPr="006457DE" w:rsidRDefault="001A381C" w:rsidP="001A381C">
      <w:pPr>
        <w:ind w:firstLine="426"/>
        <w:jc w:val="both"/>
        <w:rPr>
          <w:sz w:val="28"/>
        </w:rPr>
      </w:pPr>
      <w:r w:rsidRPr="006457DE">
        <w:rPr>
          <w:sz w:val="28"/>
        </w:rPr>
        <w:t>4)</w:t>
      </w:r>
      <w:r w:rsidRPr="006457DE">
        <w:rPr>
          <w:sz w:val="28"/>
        </w:rPr>
        <w:tab/>
        <w:t>Содействие Уполномоченному в организации и осуществлении взаимодействия с государственными органами и институтами гражданского общества, обеспечивающими защиту прав граждан.</w:t>
      </w:r>
    </w:p>
    <w:p w:rsidR="001A381C" w:rsidRPr="006457DE" w:rsidRDefault="001A381C" w:rsidP="001A381C">
      <w:pPr>
        <w:ind w:firstLine="426"/>
        <w:jc w:val="both"/>
        <w:rPr>
          <w:sz w:val="28"/>
        </w:rPr>
      </w:pPr>
      <w:r w:rsidRPr="006457DE">
        <w:rPr>
          <w:sz w:val="28"/>
        </w:rPr>
        <w:t>5)</w:t>
      </w:r>
      <w:r w:rsidRPr="006457DE">
        <w:rPr>
          <w:sz w:val="28"/>
        </w:rPr>
        <w:tab/>
        <w:t>Содействие Уполномоченному в работе по правовому просвещению жителей Тверской области.</w:t>
      </w:r>
    </w:p>
    <w:p w:rsidR="001A381C" w:rsidRPr="006457DE" w:rsidRDefault="001A381C" w:rsidP="001A381C">
      <w:pPr>
        <w:jc w:val="both"/>
        <w:rPr>
          <w:sz w:val="28"/>
        </w:rPr>
      </w:pPr>
    </w:p>
    <w:p w:rsidR="001A381C" w:rsidRPr="006457DE" w:rsidRDefault="001A381C" w:rsidP="001A381C">
      <w:pPr>
        <w:jc w:val="center"/>
        <w:rPr>
          <w:sz w:val="28"/>
        </w:rPr>
      </w:pPr>
      <w:r w:rsidRPr="006457DE">
        <w:rPr>
          <w:sz w:val="28"/>
        </w:rPr>
        <w:t>3.</w:t>
      </w:r>
      <w:r w:rsidRPr="006457DE">
        <w:rPr>
          <w:sz w:val="28"/>
        </w:rPr>
        <w:tab/>
        <w:t>ПОЛНОМОЧИЯ ЭКСПЕРТНОГО СОВЕТА</w:t>
      </w:r>
    </w:p>
    <w:p w:rsidR="001A381C" w:rsidRPr="006457DE" w:rsidRDefault="001A381C" w:rsidP="001A381C">
      <w:pPr>
        <w:jc w:val="both"/>
        <w:rPr>
          <w:sz w:val="28"/>
        </w:rPr>
      </w:pPr>
    </w:p>
    <w:p w:rsidR="001A381C" w:rsidRPr="006457DE" w:rsidRDefault="001A381C" w:rsidP="001A381C">
      <w:pPr>
        <w:ind w:firstLine="426"/>
        <w:jc w:val="both"/>
        <w:rPr>
          <w:sz w:val="28"/>
        </w:rPr>
      </w:pPr>
      <w:r w:rsidRPr="006457DE">
        <w:rPr>
          <w:sz w:val="28"/>
        </w:rPr>
        <w:t xml:space="preserve">3.1. Экспертный совет для выполнения возложенных на него задач имеет право: </w:t>
      </w:r>
    </w:p>
    <w:p w:rsidR="001A381C" w:rsidRPr="006457DE" w:rsidRDefault="001A381C" w:rsidP="001A381C">
      <w:pPr>
        <w:ind w:firstLine="426"/>
        <w:jc w:val="both"/>
        <w:rPr>
          <w:sz w:val="28"/>
        </w:rPr>
      </w:pPr>
      <w:r w:rsidRPr="006457DE">
        <w:rPr>
          <w:sz w:val="28"/>
        </w:rPr>
        <w:t>1) Осуществлять по поручениям Уполномоченного анализ состояния соблюдения прав граждан на территории Тверской области.</w:t>
      </w:r>
    </w:p>
    <w:p w:rsidR="001A381C" w:rsidRPr="006457DE" w:rsidRDefault="001A381C" w:rsidP="001A381C">
      <w:pPr>
        <w:ind w:firstLine="426"/>
        <w:jc w:val="both"/>
        <w:rPr>
          <w:sz w:val="28"/>
        </w:rPr>
      </w:pPr>
      <w:r w:rsidRPr="006457DE">
        <w:rPr>
          <w:sz w:val="28"/>
        </w:rPr>
        <w:t>2) Анализировать результаты проведенных социологических, политологических, криминологических и иных исследований по проблемам соблюдения прав граждан на территории Тверской области.</w:t>
      </w:r>
    </w:p>
    <w:p w:rsidR="001A381C" w:rsidRPr="006457DE" w:rsidRDefault="001A381C" w:rsidP="001A381C">
      <w:pPr>
        <w:ind w:firstLine="426"/>
        <w:jc w:val="both"/>
        <w:rPr>
          <w:sz w:val="28"/>
        </w:rPr>
      </w:pPr>
      <w:r w:rsidRPr="006457DE">
        <w:rPr>
          <w:sz w:val="28"/>
        </w:rPr>
        <w:t>3) Вносить Уполномоченному предложения по совершенствованию федерального и регионального законодательства о правах граждан.</w:t>
      </w:r>
    </w:p>
    <w:p w:rsidR="001A381C" w:rsidRPr="006457DE" w:rsidRDefault="001A381C" w:rsidP="001A381C">
      <w:pPr>
        <w:ind w:firstLine="426"/>
        <w:jc w:val="both"/>
        <w:rPr>
          <w:sz w:val="28"/>
        </w:rPr>
      </w:pPr>
      <w:r w:rsidRPr="006457DE">
        <w:rPr>
          <w:sz w:val="28"/>
        </w:rPr>
        <w:t>4) Вносить предложения по участию в заседаниях Экспертного совета представителей органов государственной власти, местного самоуправления, общественных организаций.</w:t>
      </w:r>
    </w:p>
    <w:p w:rsidR="001A381C" w:rsidRPr="006457DE" w:rsidRDefault="001A381C" w:rsidP="001A381C">
      <w:pPr>
        <w:ind w:firstLine="426"/>
        <w:jc w:val="both"/>
        <w:rPr>
          <w:sz w:val="28"/>
        </w:rPr>
      </w:pPr>
      <w:r w:rsidRPr="006457DE">
        <w:rPr>
          <w:sz w:val="28"/>
        </w:rPr>
        <w:t xml:space="preserve">5) Вносить предложения о создании рабочих групп для подготовки решений, рекомендаций и выполнения специальных поручений Экспертного совета и Уполномоченного. </w:t>
      </w:r>
    </w:p>
    <w:p w:rsidR="001A381C" w:rsidRPr="006457DE" w:rsidRDefault="001A381C" w:rsidP="001A381C">
      <w:pPr>
        <w:ind w:firstLine="426"/>
        <w:jc w:val="both"/>
        <w:rPr>
          <w:sz w:val="28"/>
        </w:rPr>
      </w:pPr>
      <w:r w:rsidRPr="006457DE">
        <w:rPr>
          <w:sz w:val="28"/>
        </w:rPr>
        <w:t xml:space="preserve"> 6) Вырабатывать решения и рекомендации по совершенствованию защиты и восстановления прав граждан.</w:t>
      </w:r>
    </w:p>
    <w:p w:rsidR="001A381C" w:rsidRPr="006457DE" w:rsidRDefault="001A381C" w:rsidP="001A381C">
      <w:pPr>
        <w:ind w:firstLine="426"/>
        <w:jc w:val="both"/>
        <w:rPr>
          <w:sz w:val="28"/>
        </w:rPr>
      </w:pPr>
      <w:r w:rsidRPr="006457DE">
        <w:rPr>
          <w:sz w:val="28"/>
        </w:rPr>
        <w:t xml:space="preserve"> 7) Вносить предложения Уполномоченному по тематике специальных и ежегодных докладов, участвовать в подготовке экспертных материалов и докладов Уполномоченного, проводимых им конференциях, совещаниях и иных публичных мероприятиях.</w:t>
      </w:r>
    </w:p>
    <w:p w:rsidR="001A381C" w:rsidRPr="006457DE" w:rsidRDefault="001A381C" w:rsidP="001A381C">
      <w:pPr>
        <w:ind w:firstLine="426"/>
        <w:jc w:val="both"/>
        <w:rPr>
          <w:sz w:val="28"/>
        </w:rPr>
      </w:pPr>
      <w:r w:rsidRPr="006457DE">
        <w:rPr>
          <w:sz w:val="28"/>
        </w:rPr>
        <w:t>8) Выполнять поручения Уполномоченного, связанные с рассмотрением обращений граждан, с проведением проверок по фактам нарушения прав, составлением заключений о нарушении прав и свобод граждан.</w:t>
      </w:r>
    </w:p>
    <w:p w:rsidR="001A381C" w:rsidRPr="006457DE" w:rsidRDefault="001A381C" w:rsidP="001A381C">
      <w:pPr>
        <w:jc w:val="both"/>
        <w:rPr>
          <w:sz w:val="28"/>
        </w:rPr>
      </w:pPr>
    </w:p>
    <w:p w:rsidR="001A381C" w:rsidRPr="006457DE" w:rsidRDefault="001A381C" w:rsidP="001A381C">
      <w:pPr>
        <w:jc w:val="center"/>
        <w:rPr>
          <w:sz w:val="28"/>
        </w:rPr>
      </w:pPr>
      <w:r w:rsidRPr="006457DE">
        <w:rPr>
          <w:sz w:val="28"/>
        </w:rPr>
        <w:t>4. СОСТАВ ЭКСПЕРТНОГО СОВЕТА И ПОРЯДОК ЕГО РАБОТЫ</w:t>
      </w:r>
    </w:p>
    <w:p w:rsidR="001A381C" w:rsidRPr="006457DE" w:rsidRDefault="001A381C" w:rsidP="001A381C">
      <w:pPr>
        <w:jc w:val="both"/>
        <w:rPr>
          <w:sz w:val="28"/>
        </w:rPr>
      </w:pPr>
    </w:p>
    <w:p w:rsidR="001A381C" w:rsidRPr="006457DE" w:rsidRDefault="001A381C" w:rsidP="001A381C">
      <w:pPr>
        <w:ind w:firstLine="426"/>
        <w:jc w:val="both"/>
        <w:rPr>
          <w:sz w:val="28"/>
        </w:rPr>
      </w:pPr>
      <w:r w:rsidRPr="006457DE">
        <w:rPr>
          <w:sz w:val="28"/>
        </w:rPr>
        <w:t xml:space="preserve">    4.1. Экспертный совет осуществляет свою деятельность в форме заседаний.</w:t>
      </w:r>
    </w:p>
    <w:p w:rsidR="001A381C" w:rsidRPr="006457DE" w:rsidRDefault="001A381C" w:rsidP="001A381C">
      <w:pPr>
        <w:ind w:firstLine="426"/>
        <w:jc w:val="both"/>
        <w:rPr>
          <w:sz w:val="28"/>
        </w:rPr>
      </w:pPr>
      <w:r w:rsidRPr="006457DE">
        <w:rPr>
          <w:sz w:val="28"/>
        </w:rPr>
        <w:lastRenderedPageBreak/>
        <w:t>4.2. Членами Экспертного совета могут быть лица, имеющие необходимые познания в области прав человека.</w:t>
      </w:r>
    </w:p>
    <w:p w:rsidR="001A381C" w:rsidRPr="006457DE" w:rsidRDefault="001A381C" w:rsidP="001A381C">
      <w:pPr>
        <w:ind w:firstLine="426"/>
        <w:jc w:val="both"/>
        <w:rPr>
          <w:sz w:val="28"/>
        </w:rPr>
      </w:pPr>
      <w:r w:rsidRPr="006457DE">
        <w:rPr>
          <w:sz w:val="28"/>
        </w:rPr>
        <w:t xml:space="preserve">4.3. В состав Экспертного совета входят председатель Экспертного совета, члены Экспертного совета. </w:t>
      </w:r>
    </w:p>
    <w:p w:rsidR="001A381C" w:rsidRPr="006457DE" w:rsidRDefault="001A381C" w:rsidP="001A381C">
      <w:pPr>
        <w:ind w:firstLine="426"/>
        <w:jc w:val="both"/>
        <w:rPr>
          <w:sz w:val="28"/>
        </w:rPr>
      </w:pPr>
      <w:r w:rsidRPr="006457DE">
        <w:rPr>
          <w:sz w:val="28"/>
        </w:rPr>
        <w:t xml:space="preserve">4.4.Руководство деятельностью Экспертного совета осуществляется председателем Экспертного совета. Председателем Экспертного совета является Уполномоченный. </w:t>
      </w:r>
    </w:p>
    <w:p w:rsidR="001A381C" w:rsidRPr="006457DE" w:rsidRDefault="001A381C" w:rsidP="001A381C">
      <w:pPr>
        <w:ind w:firstLine="426"/>
        <w:jc w:val="both"/>
        <w:rPr>
          <w:sz w:val="28"/>
        </w:rPr>
      </w:pPr>
      <w:r w:rsidRPr="006457DE">
        <w:rPr>
          <w:sz w:val="28"/>
        </w:rPr>
        <w:t>4.5. Председатель Экспертного совета утверждает план работы Экспертного совета, повестку заседания, назначает дату проведения заседания, ведет заседание лично (в случае его отсутствия, по его поручению, заседание проводит один из членов Экспертного совета), подписывает протоколы Экспертного совета (в случае его отсутствия лицо, председательствующее на заседании).</w:t>
      </w:r>
    </w:p>
    <w:p w:rsidR="001A381C" w:rsidRPr="006457DE" w:rsidRDefault="001A381C" w:rsidP="001A381C">
      <w:pPr>
        <w:ind w:firstLine="426"/>
        <w:jc w:val="both"/>
        <w:rPr>
          <w:sz w:val="28"/>
        </w:rPr>
      </w:pPr>
      <w:r w:rsidRPr="006457DE">
        <w:rPr>
          <w:sz w:val="28"/>
        </w:rPr>
        <w:t xml:space="preserve"> 4.6. Секретарем Экспертного совета является сотрудник аппарата Уполномоченного, назначаемый приказом Уполномоченного. Секретарь разрабатывает план подготовки и проведения Экспертного совета, осуществляет контроль за исполнением поручений председателя Экспертного совета, организует информирование членов Экспертного совета о дате, времени, месте и повестке дня заседания Экспертного совета, принимает информацию от членов Экспертного совета, ведет протокол заседания Экспертного совета, оформляет необходимые материалы после его проведения.</w:t>
      </w:r>
    </w:p>
    <w:p w:rsidR="001A381C" w:rsidRPr="006457DE" w:rsidRDefault="001A381C" w:rsidP="001A381C">
      <w:pPr>
        <w:ind w:firstLine="426"/>
        <w:jc w:val="both"/>
        <w:rPr>
          <w:sz w:val="28"/>
        </w:rPr>
      </w:pPr>
      <w:r w:rsidRPr="006457DE">
        <w:rPr>
          <w:sz w:val="28"/>
        </w:rPr>
        <w:t>4.7.  Заседания Экспертного совета проводятся не реже двух раз в год. По мере необходимости могут проводиться внеочередные заседания Экспертного совета.</w:t>
      </w:r>
    </w:p>
    <w:p w:rsidR="001A381C" w:rsidRPr="006457DE" w:rsidRDefault="001A381C" w:rsidP="001A381C">
      <w:pPr>
        <w:ind w:firstLine="426"/>
        <w:jc w:val="both"/>
        <w:rPr>
          <w:sz w:val="28"/>
        </w:rPr>
      </w:pPr>
      <w:r w:rsidRPr="006457DE">
        <w:rPr>
          <w:sz w:val="28"/>
        </w:rPr>
        <w:t>4.8. Заседание Экспертного совета считается правомочным, если на нем присутствует не менее половины членов Экспертного совета. Решения Экспертного совета принимаются простым большинством голосов от числа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w:t>
      </w:r>
    </w:p>
    <w:p w:rsidR="001A381C" w:rsidRPr="006457DE" w:rsidRDefault="001A381C" w:rsidP="001A381C">
      <w:pPr>
        <w:ind w:firstLine="426"/>
        <w:jc w:val="both"/>
        <w:rPr>
          <w:sz w:val="28"/>
        </w:rPr>
      </w:pPr>
      <w:r w:rsidRPr="006457DE">
        <w:rPr>
          <w:sz w:val="28"/>
        </w:rPr>
        <w:t>4.9.   Решения Экспертного совета заносятся в протокол заседания.</w:t>
      </w:r>
    </w:p>
    <w:p w:rsidR="001A381C" w:rsidRPr="006457DE" w:rsidRDefault="001A381C" w:rsidP="001A381C">
      <w:pPr>
        <w:ind w:firstLine="426"/>
        <w:jc w:val="both"/>
        <w:rPr>
          <w:sz w:val="28"/>
        </w:rPr>
      </w:pPr>
      <w:r w:rsidRPr="006457DE">
        <w:rPr>
          <w:sz w:val="28"/>
        </w:rPr>
        <w:t xml:space="preserve">4.10.Решения Экспертного совета могут быть использованы Уполномоченным в работе по защите прав и свобод граждан, в том числе при подготовке ежегодных и специальных докладов. </w:t>
      </w:r>
    </w:p>
    <w:p w:rsidR="001A381C" w:rsidRPr="006457DE" w:rsidRDefault="001A381C" w:rsidP="001A381C">
      <w:pPr>
        <w:ind w:firstLine="426"/>
        <w:jc w:val="both"/>
        <w:rPr>
          <w:sz w:val="28"/>
        </w:rPr>
      </w:pPr>
      <w:r w:rsidRPr="006457DE">
        <w:rPr>
          <w:sz w:val="28"/>
        </w:rPr>
        <w:t>4.11. Повестка дня заседаний Экспертного совета формируется на основе анализа поступивших к Уполномоченному обращений граждан, информации, полученной из органов государственной власти и органов местного самоуправления, средств массовой информации, общественных организаций по вопросам, связанным с массовыми и грубыми нарушениями прав граждан, либо по предложению председателя или членов Экспертного совета.</w:t>
      </w:r>
    </w:p>
    <w:p w:rsidR="001A381C" w:rsidRPr="006457DE" w:rsidRDefault="001A381C" w:rsidP="001A381C">
      <w:pPr>
        <w:ind w:firstLine="426"/>
        <w:jc w:val="both"/>
        <w:rPr>
          <w:sz w:val="28"/>
        </w:rPr>
      </w:pPr>
      <w:r w:rsidRPr="006457DE">
        <w:rPr>
          <w:sz w:val="28"/>
        </w:rPr>
        <w:t xml:space="preserve">4.12. Организационно-техническое обеспечение деятельности Экспертного совета осуществляет аппарат Уполномоченного. </w:t>
      </w:r>
    </w:p>
    <w:p w:rsidR="001A381C" w:rsidRPr="006457DE" w:rsidRDefault="001A381C" w:rsidP="001A381C">
      <w:pPr>
        <w:ind w:firstLine="426"/>
        <w:jc w:val="both"/>
        <w:rPr>
          <w:sz w:val="28"/>
        </w:rPr>
      </w:pPr>
      <w:r w:rsidRPr="006457DE">
        <w:rPr>
          <w:sz w:val="28"/>
        </w:rPr>
        <w:t xml:space="preserve">4.13. Изменения и дополнения в настоящее Положение вносятся по инициативе Уполномоченного и членов Совета.    </w:t>
      </w:r>
    </w:p>
    <w:p w:rsidR="001A381C" w:rsidRPr="006457DE" w:rsidRDefault="001A381C" w:rsidP="001A381C">
      <w:pPr>
        <w:ind w:firstLine="426"/>
        <w:jc w:val="center"/>
        <w:rPr>
          <w:sz w:val="28"/>
        </w:rPr>
      </w:pPr>
      <w:r w:rsidRPr="006457DE">
        <w:rPr>
          <w:sz w:val="28"/>
        </w:rPr>
        <w:lastRenderedPageBreak/>
        <w:t>5.</w:t>
      </w:r>
      <w:r w:rsidRPr="006457DE">
        <w:rPr>
          <w:sz w:val="28"/>
        </w:rPr>
        <w:tab/>
        <w:t>ОРГАНИЗАЦИЯ РАБОТЫ РАБОЧИХ ГРУПП</w:t>
      </w:r>
    </w:p>
    <w:p w:rsidR="001A381C" w:rsidRPr="006457DE" w:rsidRDefault="001A381C" w:rsidP="001A381C">
      <w:pPr>
        <w:ind w:firstLine="426"/>
        <w:jc w:val="both"/>
        <w:rPr>
          <w:sz w:val="28"/>
        </w:rPr>
      </w:pPr>
    </w:p>
    <w:p w:rsidR="001A381C" w:rsidRPr="006457DE" w:rsidRDefault="001A381C" w:rsidP="001A381C">
      <w:pPr>
        <w:ind w:firstLine="426"/>
        <w:jc w:val="both"/>
        <w:rPr>
          <w:sz w:val="28"/>
        </w:rPr>
      </w:pPr>
      <w:r w:rsidRPr="006457DE">
        <w:rPr>
          <w:sz w:val="28"/>
        </w:rPr>
        <w:t>5.1.</w:t>
      </w:r>
      <w:r w:rsidRPr="006457DE">
        <w:rPr>
          <w:sz w:val="28"/>
        </w:rPr>
        <w:tab/>
        <w:t>Для реализации полномочий Экспертного совета могут создаваться рабочие группы.</w:t>
      </w:r>
    </w:p>
    <w:p w:rsidR="001A381C" w:rsidRPr="006457DE" w:rsidRDefault="001A381C" w:rsidP="001A381C">
      <w:pPr>
        <w:ind w:firstLine="426"/>
        <w:jc w:val="both"/>
        <w:rPr>
          <w:sz w:val="28"/>
        </w:rPr>
      </w:pPr>
      <w:r w:rsidRPr="006457DE">
        <w:rPr>
          <w:sz w:val="28"/>
        </w:rPr>
        <w:t>5.2.</w:t>
      </w:r>
      <w:r w:rsidRPr="006457DE">
        <w:rPr>
          <w:sz w:val="28"/>
        </w:rPr>
        <w:tab/>
        <w:t xml:space="preserve"> Состав рабочих групп, руководителей рабочих групп утверждает Уполномоченный. Руководство рабочей группой осуществляет член Экспертного совета по решению Уполномоченного.</w:t>
      </w:r>
    </w:p>
    <w:p w:rsidR="001A381C" w:rsidRPr="006457DE" w:rsidRDefault="001A381C" w:rsidP="001A381C">
      <w:pPr>
        <w:ind w:firstLine="426"/>
        <w:jc w:val="both"/>
        <w:rPr>
          <w:sz w:val="28"/>
        </w:rPr>
      </w:pPr>
      <w:r w:rsidRPr="006457DE">
        <w:rPr>
          <w:sz w:val="28"/>
        </w:rPr>
        <w:t>5.3.</w:t>
      </w:r>
      <w:r w:rsidRPr="006457DE">
        <w:rPr>
          <w:sz w:val="28"/>
        </w:rPr>
        <w:tab/>
        <w:t>Состав рабочих групп утверждает Уполномоченный по представлению руководителей рабочих групп.</w:t>
      </w:r>
    </w:p>
    <w:p w:rsidR="001A381C" w:rsidRPr="006457DE" w:rsidRDefault="001A381C" w:rsidP="001A381C">
      <w:pPr>
        <w:ind w:firstLine="426"/>
        <w:jc w:val="both"/>
        <w:rPr>
          <w:sz w:val="28"/>
        </w:rPr>
      </w:pPr>
      <w:r w:rsidRPr="006457DE">
        <w:rPr>
          <w:sz w:val="28"/>
        </w:rPr>
        <w:t>5.4.</w:t>
      </w:r>
      <w:r w:rsidRPr="006457DE">
        <w:rPr>
          <w:sz w:val="28"/>
        </w:rPr>
        <w:tab/>
        <w:t>Повестку заседания рабочей группы, дату проведения заседания рабочей группы определяет руководитель рабочей группы по согласованию с Уполномоченным.</w:t>
      </w:r>
    </w:p>
    <w:p w:rsidR="001A381C" w:rsidRPr="006457DE" w:rsidRDefault="001A381C" w:rsidP="001A381C">
      <w:pPr>
        <w:ind w:firstLine="426"/>
        <w:jc w:val="both"/>
        <w:rPr>
          <w:sz w:val="28"/>
        </w:rPr>
      </w:pPr>
    </w:p>
    <w:p w:rsidR="001A381C" w:rsidRPr="006457DE" w:rsidRDefault="001A381C" w:rsidP="001A381C">
      <w:pPr>
        <w:jc w:val="center"/>
        <w:rPr>
          <w:sz w:val="28"/>
        </w:rPr>
      </w:pPr>
      <w:r w:rsidRPr="006457DE">
        <w:rPr>
          <w:sz w:val="28"/>
        </w:rPr>
        <w:t>6.</w:t>
      </w:r>
      <w:r w:rsidRPr="006457DE">
        <w:rPr>
          <w:sz w:val="28"/>
        </w:rPr>
        <w:tab/>
        <w:t>ПОЛНОМОЧИЯ ЧЛЕНОВ ЭКСПЕРТНОГО СОВЕТА</w:t>
      </w:r>
    </w:p>
    <w:p w:rsidR="001A381C" w:rsidRPr="006457DE" w:rsidRDefault="001A381C" w:rsidP="001A381C">
      <w:pPr>
        <w:jc w:val="both"/>
        <w:rPr>
          <w:sz w:val="28"/>
        </w:rPr>
      </w:pPr>
    </w:p>
    <w:p w:rsidR="001A381C" w:rsidRPr="006457DE" w:rsidRDefault="001A381C" w:rsidP="001A381C">
      <w:pPr>
        <w:ind w:firstLine="426"/>
        <w:jc w:val="both"/>
        <w:rPr>
          <w:sz w:val="28"/>
        </w:rPr>
      </w:pPr>
      <w:r w:rsidRPr="006457DE">
        <w:rPr>
          <w:sz w:val="28"/>
        </w:rPr>
        <w:t>6.1.</w:t>
      </w:r>
      <w:r w:rsidRPr="006457DE">
        <w:rPr>
          <w:sz w:val="28"/>
        </w:rPr>
        <w:tab/>
        <w:t>Член Экспертного совета имеет право:</w:t>
      </w:r>
    </w:p>
    <w:p w:rsidR="001A381C" w:rsidRPr="006457DE" w:rsidRDefault="001A381C" w:rsidP="001A381C">
      <w:pPr>
        <w:ind w:firstLine="426"/>
        <w:jc w:val="both"/>
        <w:rPr>
          <w:sz w:val="28"/>
        </w:rPr>
      </w:pPr>
      <w:r w:rsidRPr="006457DE">
        <w:rPr>
          <w:sz w:val="28"/>
        </w:rPr>
        <w:t>1)   Участвовать в реализации задач Экспертного совета;</w:t>
      </w:r>
    </w:p>
    <w:p w:rsidR="001A381C" w:rsidRPr="006457DE" w:rsidRDefault="001A381C" w:rsidP="001A381C">
      <w:pPr>
        <w:ind w:firstLine="426"/>
        <w:jc w:val="both"/>
        <w:rPr>
          <w:sz w:val="28"/>
        </w:rPr>
      </w:pPr>
      <w:r w:rsidRPr="006457DE">
        <w:rPr>
          <w:sz w:val="28"/>
        </w:rPr>
        <w:t>2) Участвовать в подготовке и обсуждении вопросов, выносимых на заседания Экспертного совета, рабочих групп Экспертного совета;</w:t>
      </w:r>
    </w:p>
    <w:p w:rsidR="001A381C" w:rsidRPr="006457DE" w:rsidRDefault="001A381C" w:rsidP="001A381C">
      <w:pPr>
        <w:ind w:firstLine="426"/>
        <w:jc w:val="both"/>
        <w:rPr>
          <w:sz w:val="28"/>
        </w:rPr>
      </w:pPr>
      <w:r w:rsidRPr="006457DE">
        <w:rPr>
          <w:sz w:val="28"/>
        </w:rPr>
        <w:t>3) Вносить предложения по проектам планов работы Экспертного совета, повестке дня и порядку ведения его заседаний.</w:t>
      </w:r>
    </w:p>
    <w:p w:rsidR="001A381C" w:rsidRPr="006457DE" w:rsidRDefault="001A381C" w:rsidP="001A381C">
      <w:pPr>
        <w:ind w:firstLine="426"/>
        <w:jc w:val="both"/>
        <w:rPr>
          <w:sz w:val="28"/>
        </w:rPr>
      </w:pPr>
      <w:r w:rsidRPr="006457DE">
        <w:rPr>
          <w:sz w:val="28"/>
        </w:rPr>
        <w:t>4) Знакомиться с представленными в Экспертный совет документами, касающимися рассматриваемых проблем, высказывать свое мнение по существу обсуждаемых вопросов.</w:t>
      </w:r>
    </w:p>
    <w:p w:rsidR="001A381C" w:rsidRPr="006457DE" w:rsidRDefault="001A381C" w:rsidP="001A381C">
      <w:pPr>
        <w:ind w:firstLine="426"/>
        <w:jc w:val="both"/>
        <w:rPr>
          <w:sz w:val="28"/>
        </w:rPr>
      </w:pPr>
      <w:r w:rsidRPr="006457DE">
        <w:rPr>
          <w:sz w:val="28"/>
        </w:rPr>
        <w:t>5) Вносить предложения председателю Экспертного совета, руководителю рабочей группы.</w:t>
      </w:r>
    </w:p>
    <w:p w:rsidR="001A381C" w:rsidRPr="006457DE" w:rsidRDefault="001A381C" w:rsidP="001A381C">
      <w:pPr>
        <w:ind w:firstLine="426"/>
        <w:jc w:val="both"/>
        <w:rPr>
          <w:sz w:val="28"/>
        </w:rPr>
      </w:pPr>
      <w:r w:rsidRPr="006457DE">
        <w:rPr>
          <w:sz w:val="28"/>
        </w:rPr>
        <w:t xml:space="preserve">6)    Член Экспертного совета с его согласия может привлекаться в качестве специалиста к рассмотрению жалоб, поступающих в адрес Уполномоченного, в проведении по ним соответствующих проверок, к участию в мероприятиях Уполномоченного. </w:t>
      </w:r>
    </w:p>
    <w:p w:rsidR="001A381C" w:rsidRPr="006457DE" w:rsidRDefault="001A381C" w:rsidP="001A381C">
      <w:pPr>
        <w:ind w:firstLine="426"/>
        <w:jc w:val="both"/>
        <w:rPr>
          <w:sz w:val="28"/>
        </w:rPr>
      </w:pPr>
      <w:r w:rsidRPr="006457DE">
        <w:rPr>
          <w:sz w:val="28"/>
        </w:rPr>
        <w:t>6.2.</w:t>
      </w:r>
      <w:r w:rsidRPr="006457DE">
        <w:rPr>
          <w:sz w:val="28"/>
        </w:rPr>
        <w:tab/>
        <w:t xml:space="preserve"> Член Экспертного совета не вправе:</w:t>
      </w:r>
    </w:p>
    <w:p w:rsidR="001A381C" w:rsidRPr="006457DE" w:rsidRDefault="001A381C" w:rsidP="001A381C">
      <w:pPr>
        <w:ind w:firstLine="426"/>
        <w:jc w:val="both"/>
        <w:rPr>
          <w:sz w:val="28"/>
        </w:rPr>
      </w:pPr>
      <w:r w:rsidRPr="006457DE">
        <w:rPr>
          <w:sz w:val="28"/>
        </w:rPr>
        <w:t>1)   Знакомить без согласования с председателем Экспертного совета иных лиц с документами и другими материалами, предоставленными ему для работы в Экспертном совете, выводами и информацией, полученной в результате работы с этими документами.</w:t>
      </w:r>
    </w:p>
    <w:p w:rsidR="001A381C" w:rsidRPr="006457DE" w:rsidRDefault="001A381C" w:rsidP="001A381C">
      <w:pPr>
        <w:ind w:firstLine="426"/>
        <w:jc w:val="both"/>
        <w:rPr>
          <w:sz w:val="28"/>
        </w:rPr>
      </w:pPr>
      <w:r w:rsidRPr="006457DE">
        <w:rPr>
          <w:sz w:val="28"/>
        </w:rPr>
        <w:t>2) Использовать статус члена Экспертного совета в личных интересах, а также во вред интересам и деловой репутации Уполномоченного, Экспертного совета.</w:t>
      </w:r>
    </w:p>
    <w:p w:rsidR="009F3B09" w:rsidRDefault="001A381C" w:rsidP="0002741D">
      <w:pPr>
        <w:ind w:firstLine="426"/>
        <w:jc w:val="both"/>
      </w:pPr>
      <w:r w:rsidRPr="006457DE">
        <w:rPr>
          <w:sz w:val="28"/>
        </w:rPr>
        <w:t>6.3.</w:t>
      </w:r>
      <w:r w:rsidRPr="006457DE">
        <w:rPr>
          <w:sz w:val="28"/>
        </w:rPr>
        <w:tab/>
        <w:t>Основаниями для прекращения полномочий члена Экспертного совета является личное заявление о сложении полномочий по собственному желанию, несоблюдение им ограничений, предусмотренных п.6.2 настоящего положения, а также самоустранение от деятельности в составе Экспертного совета, в том числе неоднократное отсутствие члена Экспертного совета без уважительных причин на заседаниях Экспертного совета, заседаниях рабочих групп.</w:t>
      </w:r>
    </w:p>
    <w:sectPr w:rsidR="009F3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4B"/>
    <w:rsid w:val="0002741D"/>
    <w:rsid w:val="001A381C"/>
    <w:rsid w:val="0099369B"/>
    <w:rsid w:val="009F3B09"/>
    <w:rsid w:val="00F5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2C165-67C3-4624-B84D-E35F1925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8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41D"/>
    <w:rPr>
      <w:rFonts w:ascii="Segoe UI" w:hAnsi="Segoe UI" w:cs="Segoe UI"/>
      <w:sz w:val="18"/>
      <w:szCs w:val="18"/>
    </w:rPr>
  </w:style>
  <w:style w:type="character" w:customStyle="1" w:styleId="a4">
    <w:name w:val="Текст выноски Знак"/>
    <w:basedOn w:val="a0"/>
    <w:link w:val="a3"/>
    <w:uiPriority w:val="99"/>
    <w:semiHidden/>
    <w:rsid w:val="000274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Пищулина Ольга Ивановна</dc:creator>
  <cp:keywords/>
  <dc:description/>
  <cp:lastModifiedBy>User</cp:lastModifiedBy>
  <cp:revision>2</cp:revision>
  <cp:lastPrinted>2017-03-30T08:28:00Z</cp:lastPrinted>
  <dcterms:created xsi:type="dcterms:W3CDTF">2017-05-25T09:07:00Z</dcterms:created>
  <dcterms:modified xsi:type="dcterms:W3CDTF">2017-05-25T09:07:00Z</dcterms:modified>
</cp:coreProperties>
</file>