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D26" w:rsidRDefault="00071D26" w:rsidP="00071D26">
      <w:pPr>
        <w:pStyle w:val="3"/>
        <w:rPr>
          <w:sz w:val="28"/>
          <w:szCs w:val="28"/>
        </w:rPr>
      </w:pPr>
      <w:bookmarkStart w:id="0" w:name="_GoBack"/>
      <w:bookmarkEnd w:id="0"/>
    </w:p>
    <w:p w:rsidR="00071D26" w:rsidRDefault="00071D26" w:rsidP="00071D26">
      <w:pPr>
        <w:pStyle w:val="ConsPlusNonformat"/>
        <w:widowControl/>
        <w:ind w:firstLine="74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071D26" w:rsidRDefault="00071D26" w:rsidP="00071D26">
      <w:pPr>
        <w:pStyle w:val="ConsPlusNonformat"/>
        <w:widowControl/>
        <w:ind w:firstLine="741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проведении конкурса на замещение вакантной должности государственной гражданской службы Тверской области в государственном органе Уполномоченный по правам человека в Тверской области и его аппарат</w:t>
      </w:r>
    </w:p>
    <w:p w:rsidR="00071D26" w:rsidRDefault="00071D26" w:rsidP="00071D26">
      <w:pPr>
        <w:pStyle w:val="ConsPlusNonformat"/>
        <w:widowControl/>
        <w:ind w:firstLine="741"/>
        <w:jc w:val="center"/>
        <w:rPr>
          <w:rFonts w:ascii="Times New Roman" w:hAnsi="Times New Roman" w:cs="Times New Roman"/>
          <w:sz w:val="26"/>
          <w:szCs w:val="26"/>
        </w:rPr>
      </w:pPr>
    </w:p>
    <w:p w:rsidR="00071D26" w:rsidRDefault="00071D26" w:rsidP="00071D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Объявляется конкурс на замещение вакантной должности государственной гражданской службы Тверской области главного консультанта (главного бухгалтера) аппарата Уполномоченного по правам человека в Тверской области.</w:t>
      </w:r>
    </w:p>
    <w:p w:rsidR="00071D26" w:rsidRDefault="00071D26" w:rsidP="00071D26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Квалификационные требования</w:t>
      </w:r>
      <w:r>
        <w:rPr>
          <w:sz w:val="26"/>
          <w:szCs w:val="26"/>
        </w:rPr>
        <w:t>, предъявляемые в соответствии со статьей 8 закона Тверской области от 21.06.2005 № 89-ЗО «О государственной гражданской службе Тверской области» к гражданам, претендующим на замещение вакантной должности государственной гражданской службы Тверской области главного консультанта аппарата Уполномоченного по правам человека в Тверской области:</w:t>
      </w:r>
    </w:p>
    <w:p w:rsidR="00071D26" w:rsidRDefault="00071D26" w:rsidP="00071D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высшее экономическое образование; </w:t>
      </w:r>
    </w:p>
    <w:p w:rsidR="00071D26" w:rsidRDefault="00071D26" w:rsidP="00071D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 без предъявления требований к стажу;</w:t>
      </w:r>
    </w:p>
    <w:p w:rsidR="00071D26" w:rsidRDefault="00071D26" w:rsidP="00071D26">
      <w:pPr>
        <w:ind w:firstLine="708"/>
        <w:jc w:val="both"/>
        <w:rPr>
          <w:sz w:val="27"/>
          <w:szCs w:val="27"/>
        </w:rPr>
      </w:pPr>
      <w:r>
        <w:rPr>
          <w:sz w:val="26"/>
          <w:szCs w:val="26"/>
        </w:rPr>
        <w:t>- профессиональные знания, необходимые для исполнения должностных обязанностей:</w:t>
      </w:r>
      <w:r>
        <w:t xml:space="preserve"> </w:t>
      </w:r>
      <w:r>
        <w:rPr>
          <w:sz w:val="26"/>
          <w:szCs w:val="26"/>
        </w:rPr>
        <w:t xml:space="preserve">знание </w:t>
      </w:r>
      <w:r>
        <w:rPr>
          <w:sz w:val="27"/>
          <w:szCs w:val="27"/>
        </w:rPr>
        <w:t xml:space="preserve">Конституции РФ; Федеральных законов: от 27.05.2003 </w:t>
      </w:r>
      <w:r>
        <w:rPr>
          <w:sz w:val="27"/>
          <w:szCs w:val="27"/>
        </w:rPr>
        <w:br/>
        <w:t xml:space="preserve">№ 58-ФЗ «О системе государственной службы Российской Федерации», от 27.07.2004 № 79-ФЗ «О государственной гражданской службе Российской Федерации»; иных нормативных правовых актов Российской Федерации, указов и распоряжений Президента РФ, постановлений и распоряжений Правительства РФ, иных федеральных нормативных правовых актов, касающихся деятельности государственного органа и бюджетных правоотношений; Устава Тверской области; законов Тверской области: от 21.06.2005 № 89-ЗО «О государственной гражданской службе Тверской области», от 06.06.2012 № 36-ЗО «Об Уполномоченном по правам человека в Тверской области и Уполномоченном по правам ребенка в Тверской области»; иных нормативных правовых актов Тверской области, касающихся деятельности государственного органа и бюджетных правоотношений; должностного регламента; иных правовых актов, регламентирующих деятельность государственного органа; общих принципов бюджетного законодательства Российской Федерации, организации и функционирования бюджетной системы Российской Федерации, правового положения субъектов бюджетных правоотношений, основ бюджетного процесса и межбюджетных отношений в Российской Федерации; структуры бюджетной системы Российской Федерации, бюджетной классификации Российской Федерации, ее состава; критериев государственных программ Тверской области, механизма оценки эффективности их реализации; порядка составления и ведения сводной бюджетной росписи; особенностей бюджетных полномочий участников </w:t>
      </w:r>
      <w:r>
        <w:rPr>
          <w:sz w:val="27"/>
          <w:szCs w:val="27"/>
        </w:rPr>
        <w:lastRenderedPageBreak/>
        <w:t>бюджетного процесса; бюджетных полномочий органов государственного (муниципального) финансового контроля; бюджетных полномочий главного распорядителя (распорядителя) бюджетных средств, главного администратора (администратора) доходов бюджета, получателя бюджетных средств; порядка ведения бухгалтерского учета и формирования бюджетной отчетности в казенных, бюджетных учреждениях; бюджетных нарушений и бюджетных мер принуждения, применяемых за их совершение; законодательства Российской Федерации в сфере закупок товаров, работ, услуг для обеспечения государственных и муниципальных нужд; законодательства Российской Федерации о налогах и сборах; законодательства Российской Федерации в сфере противодействия коррупции; структуры и полномочий органов государственной власти, государственных органов Тверской области и органов местного самоуправления; правил документооборота и работы со служебной информацией;</w:t>
      </w:r>
    </w:p>
    <w:p w:rsidR="00071D26" w:rsidRDefault="00071D26" w:rsidP="00071D2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 </w:t>
      </w:r>
      <w:r>
        <w:rPr>
          <w:sz w:val="26"/>
          <w:szCs w:val="26"/>
        </w:rPr>
        <w:t>владение навыками делового письма;</w:t>
      </w:r>
    </w:p>
    <w:p w:rsidR="00071D26" w:rsidRDefault="00071D26" w:rsidP="00071D2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 </w:t>
      </w:r>
      <w:r>
        <w:rPr>
          <w:sz w:val="26"/>
          <w:szCs w:val="26"/>
        </w:rPr>
        <w:t xml:space="preserve">умение разрабатывать план конкретных действий и оценивать достигнутые результаты; </w:t>
      </w:r>
    </w:p>
    <w:p w:rsidR="00071D26" w:rsidRDefault="00071D26" w:rsidP="00071D2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 </w:t>
      </w:r>
      <w:r>
        <w:rPr>
          <w:sz w:val="26"/>
          <w:szCs w:val="26"/>
        </w:rPr>
        <w:t>навыки аналитической работы в сфере применения законодательства;</w:t>
      </w:r>
      <w:r>
        <w:rPr>
          <w:color w:val="000000"/>
          <w:sz w:val="26"/>
          <w:szCs w:val="26"/>
        </w:rPr>
        <w:t xml:space="preserve"> умение систематизировать информацию;</w:t>
      </w:r>
    </w:p>
    <w:p w:rsidR="00071D26" w:rsidRDefault="00071D26" w:rsidP="00071D2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 </w:t>
      </w:r>
      <w:r>
        <w:rPr>
          <w:sz w:val="26"/>
          <w:szCs w:val="26"/>
        </w:rPr>
        <w:t>навыки конструктивной критики;</w:t>
      </w:r>
    </w:p>
    <w:p w:rsidR="00071D26" w:rsidRDefault="00071D26" w:rsidP="00071D2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 </w:t>
      </w:r>
      <w:r>
        <w:rPr>
          <w:sz w:val="26"/>
          <w:szCs w:val="26"/>
        </w:rPr>
        <w:t>умение работать с людьми;</w:t>
      </w:r>
    </w:p>
    <w:p w:rsidR="00071D26" w:rsidRDefault="00071D26" w:rsidP="00071D2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 </w:t>
      </w:r>
      <w:r>
        <w:rPr>
          <w:sz w:val="26"/>
          <w:szCs w:val="26"/>
        </w:rPr>
        <w:t>навыки коммуникации;</w:t>
      </w:r>
    </w:p>
    <w:p w:rsidR="00071D26" w:rsidRDefault="00071D26" w:rsidP="00071D2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 </w:t>
      </w:r>
      <w:r>
        <w:rPr>
          <w:sz w:val="26"/>
          <w:szCs w:val="26"/>
        </w:rPr>
        <w:t xml:space="preserve">умение организовать рабочее время; </w:t>
      </w:r>
    </w:p>
    <w:p w:rsidR="00071D26" w:rsidRDefault="00071D26" w:rsidP="00071D26">
      <w:pPr>
        <w:ind w:firstLine="708"/>
        <w:jc w:val="both"/>
        <w:rPr>
          <w:sz w:val="26"/>
          <w:szCs w:val="26"/>
        </w:rPr>
      </w:pPr>
      <w:r>
        <w:rPr>
          <w:sz w:val="27"/>
          <w:szCs w:val="27"/>
        </w:rPr>
        <w:t>- </w:t>
      </w:r>
      <w:r>
        <w:rPr>
          <w:sz w:val="26"/>
          <w:szCs w:val="26"/>
        </w:rPr>
        <w:t>владение компьютерной и другой оргтехникой, а также необходимым программным обеспечением.</w:t>
      </w:r>
    </w:p>
    <w:p w:rsidR="00071D26" w:rsidRDefault="00071D26" w:rsidP="00071D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Прием документов осуществляется по адресу: 170100, г. Тверь, ул. Советская, д.23, кабинет № 2 в понедельник-четверг с 9.00 до 18.00, пятница – с 9.00 до 17.00. Срок приема документов с 04.04.2022 по 25.04.2022.</w:t>
      </w:r>
    </w:p>
    <w:p w:rsidR="00071D26" w:rsidRDefault="00071D26" w:rsidP="00071D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Контактное лицо: Осипова Ольга Сергеевна, ведущий специалист-эксперт аппарата Уполномоченного по правам человека в Тверской области, тел. 34-18-10. </w:t>
      </w:r>
    </w:p>
    <w:p w:rsidR="00071D26" w:rsidRDefault="00071D26" w:rsidP="00071D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участия в конкурсе гражданин представляет следующие документы:</w:t>
      </w:r>
    </w:p>
    <w:p w:rsidR="00071D26" w:rsidRDefault="00071D26" w:rsidP="00071D26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>) личное заявление;</w:t>
      </w:r>
    </w:p>
    <w:p w:rsidR="00071D26" w:rsidRDefault="00071D26" w:rsidP="00071D26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) собственноручно заполненную и подписанную анкету;</w:t>
      </w:r>
    </w:p>
    <w:p w:rsidR="00071D26" w:rsidRDefault="00071D26" w:rsidP="00071D26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) копию паспорта или заменяющего его документа (соответствующий документ предъявляется лично по прибытии на конкурс);</w:t>
      </w:r>
    </w:p>
    <w:p w:rsidR="00071D26" w:rsidRDefault="00071D26" w:rsidP="00071D26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) документы, подтверждающие необходимое профессиональное образование, стаж работы и квалификацию:</w:t>
      </w:r>
    </w:p>
    <w:p w:rsidR="00071D26" w:rsidRDefault="00071D26" w:rsidP="00071D26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6"/>
          <w:szCs w:val="26"/>
        </w:rPr>
        <w:t>копия</w:t>
      </w:r>
      <w:proofErr w:type="gramEnd"/>
      <w:r>
        <w:rPr>
          <w:sz w:val="26"/>
          <w:szCs w:val="26"/>
        </w:rPr>
        <w:t xml:space="preserve">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71D26" w:rsidRDefault="00071D26" w:rsidP="00071D26">
      <w:pPr>
        <w:pStyle w:val="ConsPlusNonformat"/>
        <w:widowControl/>
        <w:ind w:firstLine="74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копии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71D26" w:rsidRDefault="00071D26" w:rsidP="00071D26">
      <w:pPr>
        <w:pStyle w:val="ConsPlusNonformat"/>
        <w:widowControl/>
        <w:ind w:firstLine="74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д</w:t>
      </w:r>
      <w:proofErr w:type="gramEnd"/>
      <w:r>
        <w:rPr>
          <w:rFonts w:ascii="Times New Roman" w:hAnsi="Times New Roman" w:cs="Times New Roman"/>
          <w:sz w:val="26"/>
          <w:szCs w:val="26"/>
        </w:rPr>
        <w:t>) страховое свидетельство обязательного пенсионного страхования (копия), за исключением случаев, когда служебная (трудовая) деятельность осуществляется впервые;</w:t>
      </w:r>
    </w:p>
    <w:p w:rsidR="00071D26" w:rsidRDefault="00071D26" w:rsidP="00071D26">
      <w:pPr>
        <w:pStyle w:val="ConsPlusNonformat"/>
        <w:widowControl/>
        <w:ind w:firstLine="74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е</w:t>
      </w:r>
      <w:proofErr w:type="gramEnd"/>
      <w:r>
        <w:rPr>
          <w:rFonts w:ascii="Times New Roman" w:hAnsi="Times New Roman" w:cs="Times New Roman"/>
          <w:sz w:val="26"/>
          <w:szCs w:val="26"/>
        </w:rPr>
        <w:t>) свидетельство о постановке физического лица на учет в налоговом органе по месту жительства на территории Российской Федерации (копия);</w:t>
      </w:r>
    </w:p>
    <w:p w:rsidR="00071D26" w:rsidRDefault="00071D26" w:rsidP="00071D26">
      <w:pPr>
        <w:pStyle w:val="ConsPlusNonformat"/>
        <w:widowControl/>
        <w:ind w:firstLine="74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ж</w:t>
      </w:r>
      <w:proofErr w:type="gramEnd"/>
      <w:r>
        <w:rPr>
          <w:rFonts w:ascii="Times New Roman" w:hAnsi="Times New Roman" w:cs="Times New Roman"/>
          <w:sz w:val="26"/>
          <w:szCs w:val="26"/>
        </w:rPr>
        <w:t>) документы воинского учета - для военнообязанных и лиц, подлежащих призыву на военную службу (копия);</w:t>
      </w:r>
    </w:p>
    <w:p w:rsidR="00071D26" w:rsidRDefault="00071D26" w:rsidP="00071D26">
      <w:pPr>
        <w:pStyle w:val="ConsPlusNonformat"/>
        <w:widowControl/>
        <w:ind w:firstLine="74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) документ об отсутствии у гражданина заболевания, препятствующего поступлению на гражданскую службу или ее прохождению (учетная форма </w:t>
      </w:r>
      <w:r>
        <w:rPr>
          <w:rFonts w:ascii="Times New Roman" w:hAnsi="Times New Roman" w:cs="Times New Roman"/>
          <w:sz w:val="26"/>
          <w:szCs w:val="26"/>
        </w:rPr>
        <w:br/>
        <w:t>№ 001-ГС/у).</w:t>
      </w:r>
    </w:p>
    <w:p w:rsidR="00071D26" w:rsidRDefault="00071D26" w:rsidP="00071D26">
      <w:pPr>
        <w:pStyle w:val="ConsPlusNonformat"/>
        <w:widowControl/>
        <w:ind w:firstLine="7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Государственный гражданский служащий Тверской области, замещающий должность в государственном органе Уполномоченный по правам человека в Тверской области и его аппарат и изъявивший желание участвовать в конкурсе, подает заявление на имя Уполномоченного по правам человека в Тверской области.</w:t>
      </w:r>
    </w:p>
    <w:p w:rsidR="00071D26" w:rsidRDefault="00071D26" w:rsidP="00071D26">
      <w:pPr>
        <w:pStyle w:val="ConsPlusNonformat"/>
        <w:widowControl/>
        <w:ind w:firstLine="7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Государственный гражданский служащий Тверской области, не замещающий должности в государственном органе Уполномоченный по правам человека в Тверской области и его аппарат, представляет заявление и собственноручно заполненную, подписанную и заверенную кадровой службой государственного органа, в котором государственный гражданский служащий замещает должность гражданской службы, анкету с приложением фотографии. </w:t>
      </w:r>
    </w:p>
    <w:p w:rsidR="00071D26" w:rsidRDefault="00071D26" w:rsidP="00071D26">
      <w:pPr>
        <w:pStyle w:val="ConsPlusNonformat"/>
        <w:widowControl/>
        <w:ind w:firstLine="7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Условия прохождения государственной гражданской службы Тверской области: в соответствии с Федеральным законом от 27.07.2004 № 79-ФЗ «О государственной гражданской службе Российской Федерации», законом Тверской области от 21.06.2005 № 89-ЗО «О государственной гражданской службе Тверской области» и иными правовыми актами, принятыми в соответствии с данными законами.</w:t>
      </w:r>
    </w:p>
    <w:p w:rsidR="00071D26" w:rsidRDefault="00071D26" w:rsidP="00071D26">
      <w:pPr>
        <w:pStyle w:val="ConsPlusNonformat"/>
        <w:widowControl/>
        <w:ind w:firstLine="7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5F7FF7" w:rsidRDefault="00356A79"/>
    <w:sectPr w:rsidR="005F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DF"/>
    <w:rsid w:val="00071D26"/>
    <w:rsid w:val="001722FD"/>
    <w:rsid w:val="00356A79"/>
    <w:rsid w:val="004456EE"/>
    <w:rsid w:val="00C2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24525-95BE-40EC-B451-2278A98C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D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071D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71D26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1D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5936</Characters>
  <Application>Microsoft Office Word</Application>
  <DocSecurity>0</DocSecurity>
  <Lines>49</Lines>
  <Paragraphs>13</Paragraphs>
  <ScaleCrop>false</ScaleCrop>
  <Company/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2022-03-31T06:17:00Z</dcterms:created>
  <dcterms:modified xsi:type="dcterms:W3CDTF">2022-03-31T07:08:00Z</dcterms:modified>
</cp:coreProperties>
</file>